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color w:val="212121"/>
          <w:sz w:val="32"/>
          <w:szCs w:val="32"/>
        </w:rPr>
      </w:pPr>
      <w:r w:rsidDel="00000000" w:rsidR="00000000" w:rsidRPr="00000000">
        <w:rPr>
          <w:b w:val="1"/>
          <w:bCs w:val="1"/>
          <w:color w:val="212121"/>
          <w:sz w:val="32"/>
          <w:szCs w:val="32"/>
          <w:rtl w:val="0"/>
        </w:rPr>
        <w:t xml:space="preserve">Wendy Koller</w:t>
      </w:r>
    </w:p>
    <w:p w:rsidR="00000000" w:rsidDel="00000000" w:rsidP="00000000" w:rsidRDefault="00000000" w:rsidRPr="00000000" w14:paraId="00000002">
      <w:pPr>
        <w:spacing w:line="240" w:lineRule="auto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120" w:line="240" w:lineRule="auto"/>
        <w:rPr>
          <w:color w:val="212121"/>
          <w:sz w:val="18"/>
          <w:szCs w:val="18"/>
        </w:rPr>
      </w:pPr>
      <w:r w:rsidDel="00000000" w:rsidR="00000000" w:rsidRPr="00000000">
        <w:rPr>
          <w:color w:val="212121"/>
          <w:sz w:val="18"/>
          <w:szCs w:val="18"/>
          <w:rtl w:val="0"/>
        </w:rPr>
        <w:t xml:space="preserve">1509 W 12040 S, Riverton, UT 84065   |   </w:t>
      </w: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wendykollermusic@gmail.com</w:t>
      </w:r>
      <w:r w:rsidDel="00000000" w:rsidR="00000000" w:rsidRPr="00000000">
        <w:rPr>
          <w:color w:val="212121"/>
          <w:sz w:val="18"/>
          <w:szCs w:val="18"/>
          <w:rtl w:val="0"/>
        </w:rPr>
        <w:t xml:space="preserve">   |    (843) 810-3193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20" w:line="331" w:lineRule="auto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45379</wp:posOffset>
                </wp:positionV>
                <wp:extent cx="0" cy="25400"/>
                <wp:effectExtent b="0" l="0" r="0" t="0"/>
                <wp:wrapNone/>
                <wp:docPr id="20895328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9373" y="3780000"/>
                          <a:ext cx="6073254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45379</wp:posOffset>
                </wp:positionV>
                <wp:extent cx="0" cy="25400"/>
                <wp:effectExtent b="0" l="0" r="0" t="0"/>
                <wp:wrapNone/>
                <wp:docPr id="20895328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20" w:line="331" w:lineRule="auto"/>
        <w:rPr>
          <w:color w:val="212121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Current Orchestral 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2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Utah Valley Operafest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Orem, UT | 2024 -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Intermountain Symphony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Springville, UT | 2023 -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Millennial Choirs and Orchestras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Utah | 2022 -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Utah Metropolitan Ballet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Provo, UT | 2022 -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0" cy="25400"/>
                <wp:effectExtent b="0" l="0" r="0" t="0"/>
                <wp:wrapNone/>
                <wp:docPr id="20895328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9373" y="3780000"/>
                          <a:ext cx="6073254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0" cy="25400"/>
                <wp:effectExtent b="0" l="0" r="0" t="0"/>
                <wp:wrapNone/>
                <wp:docPr id="20895328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b w:val="1"/>
          <w:bCs w:val="1"/>
          <w:color w:val="212121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Orchestral Experience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Utah Symphony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Salt Lake City, UT | 2022 -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Assistant Principal &amp; Substitute Section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Ballet West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Salt Lake City, UT | 2022 -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Section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Hawai’i Symphony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Honolulu, HI | 2024 -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Section Horn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Bozeman Symphony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Bozeman, MT | 2026 -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Section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Grand Junction Symphony Orchestra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- Grand Junction, CO | 2025 -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Assistant 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Timpanogos Symphony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Pleasant Grove, UT | 2025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Salt Lake Symphony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Salt Lake City, UT | 2020 -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Chamber Orchestra Ogden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Ogden, UT | 2019 -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Section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Garden State Philharmonic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Maplewood, NJ | 2018 - 2019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Section Horn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25400"/>
                <wp:effectExtent b="0" l="0" r="0" t="0"/>
                <wp:wrapNone/>
                <wp:docPr id="20895328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9373" y="3780000"/>
                          <a:ext cx="6073254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25400"/>
                <wp:effectExtent b="0" l="0" r="0" t="0"/>
                <wp:wrapNone/>
                <wp:docPr id="20895328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b w:val="1"/>
          <w:bCs w:val="1"/>
          <w:color w:val="212121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Chamber Music/Recording Experience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High Desert CORtette/Sego Lily Horns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Western USA | 2019 -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2nd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Funk Studios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North Salt Lake, UT | 2023 -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Section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June Audio Recording Studios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Provo, UT | 2022 -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Section Horn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Prevailing Winds Woodwind Quintet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Utah | 2021 -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Aspen Winds Woodwind Quintet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Utah | 2024 - Present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Substitute Horn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XPLOR Orchestra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Salt Lake City, UT | 2025 |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Principal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0" cy="25400"/>
                <wp:effectExtent b="0" l="0" r="0" t="0"/>
                <wp:wrapNone/>
                <wp:docPr id="2089532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9373" y="3780000"/>
                          <a:ext cx="6073254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0" cy="25400"/>
                <wp:effectExtent b="0" l="0" r="0" t="0"/>
                <wp:wrapNone/>
                <wp:docPr id="20895328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31" w:lineRule="auto"/>
        <w:rPr>
          <w:b w:val="1"/>
          <w:bCs w:val="1"/>
          <w:color w:val="212121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Other Experience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Lecture Recital: International Horn Society (IHS) Horn Symposium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Williamsburg, VA | June 2025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Recital: IHS Horn Symposium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Fort Collins, CO | July 2024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Lecture Recital: IHS Horn Symposium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Kingsville, TX | August 2022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Residency: Brigham Young University School of Music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- Provo, UT | February 2024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Board of Directors - Annual Utah Horn Day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2019 - Present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Board for IHS Southwest Region Horn Workshop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2025 – 2026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Board of Directors – Annual Utah Alphorn Day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2019 - Present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Freelance Alphorn player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2022 – Present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31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Private Horn Teacher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  <w:rtl w:val="0"/>
        </w:rPr>
        <w:t xml:space="preserve"> | 2015 - Present</w:t>
      </w:r>
    </w:p>
    <w:sectPr>
      <w:headerReference r:id="rId8" w:type="default"/>
      <w:footerReference r:id="rId9" w:type="default"/>
      <w:pgSz w:h="15840" w:w="12240" w:orient="portrait"/>
      <w:pgMar w:bottom="1152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604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04E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604E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8orit4NXNrR9QNni+jIDmiFYg==">CgMxLjA4AHIhMTJydEFMSlhqQ0hoc1h0Tk5XWjRQS0V1NXEyQnlPc3pM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2026-02-09T00:48:00Z</dcterms:created>
  <dc:creator>Chris K</dc:creator>
</cp:coreProperties>
</file>